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A" w:rsidRPr="00C80A9A" w:rsidRDefault="00C80A9A" w:rsidP="00C80A9A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80A9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ФНС сообщила, как рассчитать размер страхового взноса «за себя», если плательщик «закрыл ИП» в начале года</w:t>
      </w:r>
    </w:p>
    <w:p w:rsidR="00C80A9A" w:rsidRPr="00C80A9A" w:rsidRDefault="00C80A9A" w:rsidP="00C80A9A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статус индивидуального предпринимателя утрачен в течение расчетного периода (года), то рассчитывать фиксированные пенсионные и медицинские </w:t>
      </w:r>
      <w:hyperlink r:id="rId5" w:tgtFrame="_blank" w:history="1">
        <w:r w:rsidRPr="00C80A9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взносы</w:t>
        </w:r>
      </w:hyperlink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 «за себя» нужно только за период осуществления деятельности. ФНС России в письме </w:t>
      </w:r>
      <w:hyperlink r:id="rId6" w:tgtFrame="_blank" w:history="1">
        <w:r w:rsidRPr="00C80A9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07.02.17 № БС-3-11/755@</w:t>
        </w:r>
      </w:hyperlink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привела пример расчета суммы страхового взноса в ситуации, когда индивидуальный предприниматель снялся с регистрационного учета в начале года.</w:t>
      </w:r>
    </w:p>
    <w:p w:rsidR="00C80A9A" w:rsidRPr="00C80A9A" w:rsidRDefault="00C80A9A" w:rsidP="00C80A9A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известно, обязанность платить страховые взносы «за себя» возникает с момента государственной регистрации физического лица в качестве ИП и продолжается до момента исключения сведений о нем из ЕГРИП. Если плательщик «закрывает ИП» в середине года, то платежи рассчитываются пропорционально количеству месяцев, в течение которых велась предпринимательская деятельность (по месяц, в котором утратила силу государственная регистрация </w:t>
      </w:r>
      <w:proofErr w:type="spellStart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качестве ИП; п. 5 ст. </w:t>
      </w:r>
      <w:hyperlink r:id="rId7" w:anchor="h23365" w:tgtFrame="_blank" w:history="1">
        <w:r w:rsidRPr="00C80A9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430</w:t>
        </w:r>
      </w:hyperlink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НК РФ). За неполный месяц </w:t>
      </w:r>
      <w:proofErr w:type="gramStart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</w:t>
      </w:r>
      <w:proofErr w:type="gramEnd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фиксированный размер взносов определяется пропорционально количеству календарных дней этого месяца.</w:t>
      </w: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 соответствии со статьей </w:t>
      </w:r>
      <w:hyperlink r:id="rId8" w:anchor="h23044" w:tgtFrame="_blank" w:history="1">
        <w:r w:rsidRPr="00C80A9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432</w:t>
        </w:r>
      </w:hyperlink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НК РФ плательщики, прекратившие деятельность в качестве ИП, уплачивают взносы не позднее 15 календарных дней </w:t>
      </w:r>
      <w:proofErr w:type="gramStart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с даты снятия</w:t>
      </w:r>
      <w:proofErr w:type="gramEnd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 учета в налоговом органе. Если индивидуальный предприниматель снялся с регистрационного учета, к примеру, 13 января 2017 года, ему следовало перечислить взносы не позднее 28 января 2017 года. Соответствующая сумма платежа рассчитывается как произведение суммы взносов, подлежащей уплате за год, и количества календарных дней неполного месяца, в течение которых осуществлялась деятельность, деленное на произведение 12 месяцев и общего количества календарных дней неполного месяца.</w:t>
      </w:r>
    </w:p>
    <w:p w:rsidR="00C80A9A" w:rsidRPr="00C80A9A" w:rsidRDefault="00C80A9A" w:rsidP="00C80A9A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в 2017 году предприниматели уплачивают фиксированные платежи в следующих размерах: в ПФР — 23 400 руб., в ФФОМС — 4 590 руб.</w:t>
      </w: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Значит, размер страхового взноса, подлежащий уплате за 13 дней 2017 года, составляет:</w:t>
      </w:r>
    </w:p>
    <w:p w:rsidR="00C80A9A" w:rsidRPr="00C80A9A" w:rsidRDefault="00C80A9A" w:rsidP="00C80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 обязательное пенсионное страхование — 23 400 руб. </w:t>
      </w:r>
      <w:proofErr w:type="spellStart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13 дней / 12 месяцев </w:t>
      </w:r>
      <w:proofErr w:type="spellStart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 день = 817,74 руб.;</w:t>
      </w:r>
    </w:p>
    <w:p w:rsidR="00C80A9A" w:rsidRPr="00C80A9A" w:rsidRDefault="00C80A9A" w:rsidP="00C80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 обязательное медицинское страхование — 4 590 руб. </w:t>
      </w:r>
      <w:proofErr w:type="spellStart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13 дней / 12 месяцев </w:t>
      </w:r>
      <w:proofErr w:type="spellStart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 день = 160,40 руб.</w:t>
      </w:r>
    </w:p>
    <w:p w:rsidR="00C80A9A" w:rsidRPr="00C80A9A" w:rsidRDefault="00C80A9A" w:rsidP="00C80A9A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авторы письма добавили, что платежи за расчетный период 2017 года следует перечислять </w:t>
      </w:r>
      <w:proofErr w:type="gramStart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 следующие КБК:</w:t>
      </w:r>
    </w:p>
    <w:p w:rsidR="00C80A9A" w:rsidRPr="00C80A9A" w:rsidRDefault="00C80A9A" w:rsidP="00C80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на обязательное пенсионное страхование —182 1 02 02140 06 1110 160;</w:t>
      </w:r>
    </w:p>
    <w:p w:rsidR="00C80A9A" w:rsidRPr="00C80A9A" w:rsidRDefault="00C80A9A" w:rsidP="00C80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A9A">
        <w:rPr>
          <w:rFonts w:ascii="Times New Roman" w:eastAsia="Times New Roman" w:hAnsi="Times New Roman" w:cs="Times New Roman"/>
          <w:color w:val="333333"/>
          <w:sz w:val="24"/>
          <w:szCs w:val="24"/>
        </w:rPr>
        <w:t>на обязательное медицинское страхование — 182 1 02 02103 08 1013 160.</w:t>
      </w:r>
    </w:p>
    <w:p w:rsidR="0097550D" w:rsidRDefault="0097550D"/>
    <w:sectPr w:rsidR="0097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BC6"/>
    <w:multiLevelType w:val="multilevel"/>
    <w:tmpl w:val="63C0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220D2"/>
    <w:multiLevelType w:val="multilevel"/>
    <w:tmpl w:val="82E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0A9A"/>
    <w:rsid w:val="0097550D"/>
    <w:rsid w:val="00C8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0A9A"/>
  </w:style>
  <w:style w:type="character" w:styleId="a4">
    <w:name w:val="Hyperlink"/>
    <w:basedOn w:val="a0"/>
    <w:uiPriority w:val="99"/>
    <w:semiHidden/>
    <w:unhideWhenUsed/>
    <w:rsid w:val="00C80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honline.ru/Files/Modules/Publication/12012/MINISTERSTVO_FINANSOV_ROSSIJJSKOJJ_FEDERACII.docx?t=1487581168" TargetMode="External"/><Relationship Id="rId5" Type="http://schemas.openxmlformats.org/officeDocument/2006/relationships/hyperlink" Target="http://http/www.buhonline.ru/pub/comments/2012/9/64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2017-03-09T04:28:00Z</dcterms:created>
  <dcterms:modified xsi:type="dcterms:W3CDTF">2017-03-09T04:29:00Z</dcterms:modified>
</cp:coreProperties>
</file>